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15472" w14:textId="77777777" w:rsidR="00FB616A" w:rsidRPr="00414DF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Grenfell Campus, Memorial University of Newfoundland</w:t>
      </w:r>
    </w:p>
    <w:p w14:paraId="41015473" w14:textId="407AF2E8" w:rsidR="00FB616A" w:rsidRPr="00414DFA" w:rsidRDefault="00F05CBD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School</w:t>
      </w:r>
      <w:r w:rsidR="008D052B">
        <w:rPr>
          <w:rFonts w:ascii="Arial" w:hAnsi="Arial" w:cs="Arial"/>
          <w:b/>
          <w:sz w:val="22"/>
          <w:szCs w:val="22"/>
        </w:rPr>
        <w:t xml:space="preserve"> of Fine Arts/Visual Arts Program</w:t>
      </w:r>
    </w:p>
    <w:p w14:paraId="41015474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40"/>
        <w:rPr>
          <w:rFonts w:ascii="Arial" w:hAnsi="Arial" w:cs="Arial"/>
          <w:color w:val="7F7F7F"/>
          <w:sz w:val="22"/>
          <w:szCs w:val="22"/>
        </w:rPr>
      </w:pPr>
      <w:r w:rsidRPr="00ED073B">
        <w:rPr>
          <w:rFonts w:ascii="Arial" w:hAnsi="Arial" w:cs="Arial"/>
          <w:color w:val="7F7F7F"/>
          <w:sz w:val="22"/>
          <w:szCs w:val="22"/>
        </w:rPr>
        <w:t>Per-Course Appointment</w:t>
      </w:r>
    </w:p>
    <w:p w14:paraId="1C1A8675" w14:textId="77777777" w:rsidR="00FE355F" w:rsidRDefault="00FE355F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14:paraId="41015476" w14:textId="56AD4FFD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The </w:t>
      </w:r>
      <w:r w:rsidR="005A383F">
        <w:rPr>
          <w:rFonts w:ascii="Arial" w:hAnsi="Arial" w:cs="Arial"/>
          <w:color w:val="000000"/>
          <w:sz w:val="18"/>
          <w:szCs w:val="18"/>
        </w:rPr>
        <w:t xml:space="preserve">Visual Arts </w:t>
      </w:r>
      <w:r>
        <w:rPr>
          <w:rFonts w:ascii="Arial" w:hAnsi="Arial" w:cs="Arial"/>
          <w:sz w:val="18"/>
          <w:szCs w:val="18"/>
        </w:rPr>
        <w:t>Program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ED073B">
        <w:rPr>
          <w:rFonts w:ascii="Arial" w:hAnsi="Arial" w:cs="Arial"/>
          <w:color w:val="000000"/>
          <w:sz w:val="18"/>
          <w:szCs w:val="18"/>
        </w:rPr>
        <w:t>invites applications from individuals interested in teaching the following</w:t>
      </w:r>
      <w:r>
        <w:rPr>
          <w:rFonts w:ascii="Arial" w:hAnsi="Arial" w:cs="Arial"/>
          <w:color w:val="000000"/>
          <w:sz w:val="18"/>
          <w:szCs w:val="18"/>
        </w:rPr>
        <w:t>: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</w:t>
      </w:r>
      <w:r w:rsidR="00733A1F">
        <w:rPr>
          <w:rFonts w:ascii="Arial" w:hAnsi="Arial" w:cs="Arial"/>
          <w:color w:val="000000"/>
          <w:sz w:val="18"/>
          <w:szCs w:val="18"/>
        </w:rPr>
        <w:t>Visual Ar</w:t>
      </w:r>
      <w:r w:rsidR="005A383F">
        <w:rPr>
          <w:rFonts w:ascii="Arial" w:hAnsi="Arial" w:cs="Arial"/>
          <w:sz w:val="18"/>
          <w:szCs w:val="18"/>
        </w:rPr>
        <w:t>t</w:t>
      </w:r>
      <w:r w:rsidR="00733A1F">
        <w:rPr>
          <w:rFonts w:ascii="Arial" w:hAnsi="Arial" w:cs="Arial"/>
          <w:sz w:val="18"/>
          <w:szCs w:val="18"/>
        </w:rPr>
        <w:t xml:space="preserve">s </w:t>
      </w:r>
      <w:r w:rsidR="007B27D7">
        <w:rPr>
          <w:rFonts w:ascii="Arial" w:hAnsi="Arial" w:cs="Arial"/>
          <w:sz w:val="18"/>
          <w:szCs w:val="18"/>
        </w:rPr>
        <w:t>1810 Introduction to Time-Based Art</w:t>
      </w:r>
    </w:p>
    <w:p w14:paraId="41015477" w14:textId="271E28D3" w:rsidR="00FB616A" w:rsidRPr="008625C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ED073B">
        <w:rPr>
          <w:rFonts w:ascii="Arial" w:hAnsi="Arial" w:cs="Arial"/>
          <w:color w:val="000000"/>
          <w:sz w:val="18"/>
          <w:szCs w:val="18"/>
        </w:rPr>
        <w:t xml:space="preserve">Subject to budgetary restrictions and sufficient enrolments, appointments will be made on a </w:t>
      </w:r>
      <w:proofErr w:type="gramStart"/>
      <w:r w:rsidRPr="00ED073B">
        <w:rPr>
          <w:rFonts w:ascii="Arial" w:hAnsi="Arial" w:cs="Arial"/>
          <w:color w:val="000000"/>
          <w:sz w:val="18"/>
          <w:szCs w:val="18"/>
        </w:rPr>
        <w:t>course by course</w:t>
      </w:r>
      <w:proofErr w:type="gramEnd"/>
      <w:r w:rsidRPr="00ED073B">
        <w:rPr>
          <w:rFonts w:ascii="Arial" w:hAnsi="Arial" w:cs="Arial"/>
          <w:color w:val="000000"/>
          <w:sz w:val="18"/>
          <w:szCs w:val="18"/>
        </w:rPr>
        <w:t xml:space="preserve"> basis and will not entail an</w:t>
      </w:r>
      <w:r>
        <w:rPr>
          <w:rFonts w:ascii="Arial" w:hAnsi="Arial" w:cs="Arial"/>
          <w:color w:val="000000"/>
          <w:sz w:val="18"/>
          <w:szCs w:val="18"/>
        </w:rPr>
        <w:t>y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 obligation to conduct research or to perform any administrative ser</w:t>
      </w:r>
      <w:r>
        <w:rPr>
          <w:rFonts w:ascii="Arial" w:hAnsi="Arial" w:cs="Arial"/>
          <w:color w:val="000000"/>
          <w:sz w:val="18"/>
          <w:szCs w:val="18"/>
        </w:rPr>
        <w:t xml:space="preserve">vice for Memorial University. </w:t>
      </w:r>
      <w:r w:rsidRPr="00ED073B">
        <w:rPr>
          <w:rFonts w:ascii="Arial" w:hAnsi="Arial" w:cs="Arial"/>
          <w:color w:val="000000"/>
          <w:sz w:val="18"/>
          <w:szCs w:val="18"/>
        </w:rPr>
        <w:t xml:space="preserve">Appointments will be made in accordance with the provisions in the </w:t>
      </w:r>
      <w:r>
        <w:rPr>
          <w:rFonts w:ascii="Arial" w:hAnsi="Arial" w:cs="Arial"/>
          <w:color w:val="000000"/>
          <w:sz w:val="18"/>
          <w:szCs w:val="18"/>
        </w:rPr>
        <w:t xml:space="preserve">MUN-LUMUN Collective Agreement. 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Course design and evaluation methods for all courses will be in accordance with the </w:t>
      </w:r>
      <w:r w:rsidR="00F05CBD">
        <w:rPr>
          <w:rFonts w:ascii="Arial" w:hAnsi="Arial" w:cs="Arial"/>
          <w:sz w:val="18"/>
          <w:szCs w:val="18"/>
        </w:rPr>
        <w:t>Visual Arts</w:t>
      </w:r>
      <w:r w:rsidR="004F2E99">
        <w:rPr>
          <w:rFonts w:ascii="Arial" w:hAnsi="Arial" w:cs="Arial"/>
          <w:sz w:val="18"/>
          <w:szCs w:val="18"/>
        </w:rPr>
        <w:t xml:space="preserve"> Program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20"/>
        </w:rPr>
        <w:t xml:space="preserve">regulations 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and </w:t>
      </w:r>
      <w:r>
        <w:rPr>
          <w:rFonts w:ascii="Arial" w:hAnsi="Arial" w:cs="Arial"/>
          <w:color w:val="000000"/>
          <w:sz w:val="18"/>
          <w:szCs w:val="20"/>
        </w:rPr>
        <w:t xml:space="preserve">the </w:t>
      </w:r>
      <w:r w:rsidRPr="00ED073B">
        <w:rPr>
          <w:rFonts w:ascii="Arial" w:hAnsi="Arial" w:cs="Arial"/>
          <w:color w:val="000000"/>
          <w:sz w:val="18"/>
          <w:szCs w:val="20"/>
        </w:rPr>
        <w:t>Memorial University</w:t>
      </w:r>
      <w:r>
        <w:rPr>
          <w:rFonts w:ascii="Arial" w:hAnsi="Arial" w:cs="Arial"/>
          <w:color w:val="000000"/>
          <w:sz w:val="18"/>
          <w:szCs w:val="20"/>
        </w:rPr>
        <w:t xml:space="preserve"> Calendar</w:t>
      </w:r>
      <w:r w:rsidRPr="00ED073B">
        <w:rPr>
          <w:rFonts w:ascii="Arial" w:hAnsi="Arial" w:cs="Arial"/>
          <w:color w:val="000000"/>
          <w:sz w:val="18"/>
          <w:szCs w:val="20"/>
        </w:rPr>
        <w:t>.</w:t>
      </w:r>
      <w:r>
        <w:rPr>
          <w:rFonts w:ascii="Arial" w:hAnsi="Arial" w:cs="Arial"/>
          <w:color w:val="000000"/>
          <w:sz w:val="18"/>
          <w:szCs w:val="20"/>
        </w:rPr>
        <w:t xml:space="preserve"> </w:t>
      </w:r>
    </w:p>
    <w:p w14:paraId="0E1D4962" w14:textId="363447AE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Title: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B74E18">
        <w:rPr>
          <w:rFonts w:ascii="Arial" w:hAnsi="Arial" w:cs="Arial"/>
          <w:color w:val="000000"/>
          <w:sz w:val="18"/>
          <w:szCs w:val="20"/>
        </w:rPr>
        <w:t xml:space="preserve">Visual Arts </w:t>
      </w:r>
      <w:r w:rsidR="007B27D7">
        <w:rPr>
          <w:rFonts w:ascii="Arial" w:hAnsi="Arial" w:cs="Arial"/>
          <w:color w:val="000000"/>
          <w:sz w:val="18"/>
          <w:szCs w:val="20"/>
        </w:rPr>
        <w:t>1810 Introduction to Time-Based Art</w:t>
      </w:r>
    </w:p>
    <w:p w14:paraId="41015479" w14:textId="4C5BFBD0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Schedule:</w:t>
      </w:r>
      <w:r w:rsidRPr="00414DFA">
        <w:rPr>
          <w:rFonts w:ascii="Arial" w:hAnsi="Arial" w:cs="Arial"/>
          <w:sz w:val="18"/>
          <w:szCs w:val="18"/>
        </w:rPr>
        <w:t xml:space="preserve"> </w:t>
      </w:r>
      <w:r w:rsidR="007B27D7">
        <w:rPr>
          <w:rFonts w:ascii="Arial" w:hAnsi="Arial" w:cs="Arial"/>
          <w:sz w:val="18"/>
          <w:szCs w:val="18"/>
        </w:rPr>
        <w:t>Mon</w:t>
      </w:r>
      <w:r w:rsidR="005A383F">
        <w:rPr>
          <w:rFonts w:ascii="Arial" w:hAnsi="Arial" w:cs="Arial"/>
          <w:sz w:val="18"/>
          <w:szCs w:val="18"/>
        </w:rPr>
        <w:t>d</w:t>
      </w:r>
      <w:r w:rsidR="0002261B">
        <w:rPr>
          <w:rFonts w:ascii="Arial" w:hAnsi="Arial" w:cs="Arial"/>
          <w:sz w:val="18"/>
          <w:szCs w:val="18"/>
        </w:rPr>
        <w:t xml:space="preserve">ay, </w:t>
      </w:r>
      <w:r w:rsidR="00BF408B">
        <w:rPr>
          <w:rFonts w:ascii="Arial" w:hAnsi="Arial" w:cs="Arial"/>
          <w:sz w:val="18"/>
          <w:szCs w:val="18"/>
        </w:rPr>
        <w:t>9</w:t>
      </w:r>
      <w:r w:rsidR="0002261B">
        <w:rPr>
          <w:rFonts w:ascii="Arial" w:hAnsi="Arial" w:cs="Arial"/>
          <w:sz w:val="18"/>
          <w:szCs w:val="18"/>
        </w:rPr>
        <w:t>:</w:t>
      </w:r>
      <w:r w:rsidR="00E23C35">
        <w:rPr>
          <w:rFonts w:ascii="Arial" w:hAnsi="Arial" w:cs="Arial"/>
          <w:sz w:val="18"/>
          <w:szCs w:val="18"/>
        </w:rPr>
        <w:t>3</w:t>
      </w:r>
      <w:r w:rsidR="0002261B">
        <w:rPr>
          <w:rFonts w:ascii="Arial" w:hAnsi="Arial" w:cs="Arial"/>
          <w:sz w:val="18"/>
          <w:szCs w:val="18"/>
        </w:rPr>
        <w:t xml:space="preserve">0 – </w:t>
      </w:r>
      <w:r w:rsidR="00E23C35">
        <w:rPr>
          <w:rFonts w:ascii="Arial" w:hAnsi="Arial" w:cs="Arial"/>
          <w:sz w:val="18"/>
          <w:szCs w:val="18"/>
        </w:rPr>
        <w:t>1</w:t>
      </w:r>
      <w:r w:rsidR="00BF408B">
        <w:rPr>
          <w:rFonts w:ascii="Arial" w:hAnsi="Arial" w:cs="Arial"/>
          <w:sz w:val="18"/>
          <w:szCs w:val="18"/>
        </w:rPr>
        <w:t>1</w:t>
      </w:r>
      <w:r w:rsidR="0002261B">
        <w:rPr>
          <w:rFonts w:ascii="Arial" w:hAnsi="Arial" w:cs="Arial"/>
          <w:sz w:val="18"/>
          <w:szCs w:val="18"/>
        </w:rPr>
        <w:t>:</w:t>
      </w:r>
      <w:r w:rsidR="00E23C35">
        <w:rPr>
          <w:rFonts w:ascii="Arial" w:hAnsi="Arial" w:cs="Arial"/>
          <w:sz w:val="18"/>
          <w:szCs w:val="18"/>
        </w:rPr>
        <w:t>2</w:t>
      </w:r>
      <w:r w:rsidR="00733A1F">
        <w:rPr>
          <w:rFonts w:ascii="Arial" w:hAnsi="Arial" w:cs="Arial"/>
          <w:sz w:val="18"/>
          <w:szCs w:val="18"/>
        </w:rPr>
        <w:t>0</w:t>
      </w:r>
      <w:r w:rsidR="007B27D7">
        <w:rPr>
          <w:rFonts w:ascii="Arial" w:hAnsi="Arial" w:cs="Arial"/>
          <w:sz w:val="18"/>
          <w:szCs w:val="18"/>
        </w:rPr>
        <w:t xml:space="preserve"> and Wednesday, </w:t>
      </w:r>
      <w:r w:rsidR="00BF408B">
        <w:rPr>
          <w:rFonts w:ascii="Arial" w:hAnsi="Arial" w:cs="Arial"/>
          <w:sz w:val="18"/>
          <w:szCs w:val="18"/>
        </w:rPr>
        <w:t>9</w:t>
      </w:r>
      <w:r w:rsidR="007B27D7">
        <w:rPr>
          <w:rFonts w:ascii="Arial" w:hAnsi="Arial" w:cs="Arial"/>
          <w:sz w:val="18"/>
          <w:szCs w:val="18"/>
        </w:rPr>
        <w:t>:30 – 1</w:t>
      </w:r>
      <w:r w:rsidR="00BF408B">
        <w:rPr>
          <w:rFonts w:ascii="Arial" w:hAnsi="Arial" w:cs="Arial"/>
          <w:sz w:val="18"/>
          <w:szCs w:val="18"/>
        </w:rPr>
        <w:t>1</w:t>
      </w:r>
      <w:r w:rsidR="007B27D7">
        <w:rPr>
          <w:rFonts w:ascii="Arial" w:hAnsi="Arial" w:cs="Arial"/>
          <w:sz w:val="18"/>
          <w:szCs w:val="18"/>
        </w:rPr>
        <w:t>:20</w:t>
      </w:r>
      <w:r w:rsidR="00C30C82">
        <w:rPr>
          <w:rFonts w:ascii="Arial" w:hAnsi="Arial" w:cs="Arial"/>
          <w:sz w:val="18"/>
          <w:szCs w:val="18"/>
        </w:rPr>
        <w:t xml:space="preserve">. The </w:t>
      </w:r>
      <w:r w:rsidR="00285A88">
        <w:rPr>
          <w:rFonts w:ascii="Arial" w:hAnsi="Arial" w:cs="Arial"/>
          <w:sz w:val="18"/>
          <w:szCs w:val="18"/>
        </w:rPr>
        <w:t>winter</w:t>
      </w:r>
      <w:r w:rsidR="004F2E99">
        <w:rPr>
          <w:rFonts w:ascii="Arial" w:hAnsi="Arial" w:cs="Arial"/>
          <w:sz w:val="18"/>
          <w:szCs w:val="18"/>
        </w:rPr>
        <w:t xml:space="preserve"> term begins </w:t>
      </w:r>
      <w:r w:rsidR="00285A88">
        <w:rPr>
          <w:rFonts w:ascii="Arial" w:hAnsi="Arial" w:cs="Arial"/>
          <w:sz w:val="18"/>
          <w:szCs w:val="18"/>
        </w:rPr>
        <w:t xml:space="preserve">January </w:t>
      </w:r>
      <w:r w:rsidR="008D2DE2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 xml:space="preserve"> and lectures end on </w:t>
      </w:r>
      <w:r w:rsidR="00285A88">
        <w:rPr>
          <w:rFonts w:ascii="Arial" w:hAnsi="Arial" w:cs="Arial"/>
          <w:sz w:val="18"/>
          <w:szCs w:val="18"/>
        </w:rPr>
        <w:t>April</w:t>
      </w:r>
      <w:r w:rsidR="003F6B40">
        <w:rPr>
          <w:rFonts w:ascii="Arial" w:hAnsi="Arial" w:cs="Arial"/>
          <w:sz w:val="18"/>
          <w:szCs w:val="18"/>
        </w:rPr>
        <w:t xml:space="preserve"> </w:t>
      </w:r>
      <w:r w:rsidR="008D2DE2">
        <w:rPr>
          <w:rFonts w:ascii="Arial" w:hAnsi="Arial" w:cs="Arial"/>
          <w:sz w:val="18"/>
          <w:szCs w:val="18"/>
        </w:rPr>
        <w:t>8</w:t>
      </w:r>
      <w:r w:rsidR="004F2E99">
        <w:rPr>
          <w:rFonts w:ascii="Arial" w:hAnsi="Arial" w:cs="Arial"/>
          <w:sz w:val="18"/>
          <w:szCs w:val="18"/>
        </w:rPr>
        <w:t>, 20</w:t>
      </w:r>
      <w:r w:rsidR="00322668">
        <w:rPr>
          <w:rFonts w:ascii="Arial" w:hAnsi="Arial" w:cs="Arial"/>
          <w:sz w:val="18"/>
          <w:szCs w:val="18"/>
        </w:rPr>
        <w:t>2</w:t>
      </w:r>
      <w:r w:rsidR="00DB2F99">
        <w:rPr>
          <w:rFonts w:ascii="Arial" w:hAnsi="Arial" w:cs="Arial"/>
          <w:sz w:val="18"/>
          <w:szCs w:val="18"/>
        </w:rPr>
        <w:t>6</w:t>
      </w:r>
      <w:r w:rsidR="004F2E99">
        <w:rPr>
          <w:rFonts w:ascii="Arial" w:hAnsi="Arial" w:cs="Arial"/>
          <w:sz w:val="18"/>
          <w:szCs w:val="18"/>
        </w:rPr>
        <w:t>.</w:t>
      </w:r>
    </w:p>
    <w:p w14:paraId="4101547A" w14:textId="57002C0A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8625C9">
        <w:rPr>
          <w:rFonts w:ascii="Arial" w:hAnsi="Arial" w:cs="Arial"/>
          <w:b/>
          <w:color w:val="000000"/>
          <w:sz w:val="18"/>
          <w:szCs w:val="20"/>
        </w:rPr>
        <w:t>Campus Location:</w:t>
      </w:r>
      <w:r w:rsidRPr="00414DF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Grenfell Campus</w:t>
      </w:r>
    </w:p>
    <w:p w14:paraId="4101547B" w14:textId="5163DC6B" w:rsidR="004F2E99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Course Description: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5A383F">
        <w:rPr>
          <w:rFonts w:ascii="Arial" w:hAnsi="Arial" w:cs="Arial"/>
          <w:color w:val="000000"/>
          <w:sz w:val="18"/>
          <w:szCs w:val="20"/>
        </w:rPr>
        <w:t>VA</w:t>
      </w:r>
      <w:r w:rsidR="007B27D7">
        <w:rPr>
          <w:rFonts w:ascii="Arial" w:hAnsi="Arial" w:cs="Arial"/>
          <w:color w:val="000000"/>
          <w:sz w:val="18"/>
          <w:szCs w:val="20"/>
        </w:rPr>
        <w:t>1810 Introduction to Time-Based Art introduces students to art practices that employ time, such as animation, video, sound art, and live art.  This course may include attendance at screenings, performances, and/or visiting artist presentations outside of class time.  This course includes practice-based research methodologies.</w:t>
      </w:r>
    </w:p>
    <w:p w14:paraId="6AFE1467" w14:textId="54A53CF6" w:rsidR="00D671D5" w:rsidRPr="00D671D5" w:rsidRDefault="00D671D5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b/>
          <w:color w:val="000000"/>
          <w:sz w:val="18"/>
          <w:szCs w:val="20"/>
        </w:rPr>
        <w:t>Course Weight:</w:t>
      </w:r>
      <w:r>
        <w:rPr>
          <w:rFonts w:ascii="Arial" w:hAnsi="Arial" w:cs="Arial"/>
          <w:color w:val="000000"/>
          <w:sz w:val="18"/>
          <w:szCs w:val="20"/>
        </w:rPr>
        <w:t xml:space="preserve"> 1.25</w:t>
      </w:r>
    </w:p>
    <w:p w14:paraId="4101547D" w14:textId="5BE816A5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Qualifications: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Undergraduate teaching experience would be a benefit. M.F.A. degree in </w:t>
      </w:r>
      <w:r w:rsidR="005A383F">
        <w:rPr>
          <w:rFonts w:ascii="Arial" w:hAnsi="Arial" w:cs="Arial"/>
          <w:sz w:val="18"/>
          <w:szCs w:val="18"/>
        </w:rPr>
        <w:t>Visual Arts</w:t>
      </w:r>
      <w:r>
        <w:rPr>
          <w:rFonts w:ascii="Arial" w:hAnsi="Arial" w:cs="Arial"/>
          <w:sz w:val="18"/>
          <w:szCs w:val="18"/>
        </w:rPr>
        <w:t xml:space="preserve"> or equivalent combination of professional experience, training and education is required. </w:t>
      </w:r>
      <w:r w:rsidR="00F23D59">
        <w:rPr>
          <w:rFonts w:ascii="Arial" w:hAnsi="Arial" w:cs="Arial"/>
          <w:sz w:val="18"/>
          <w:szCs w:val="18"/>
        </w:rPr>
        <w:t>Applicants are required to demonstrate, through their academic qualifications and work experience, that they have the knowledge and skills that are necessary to teach the course on offer.</w:t>
      </w:r>
    </w:p>
    <w:p w14:paraId="4101547E" w14:textId="77777777" w:rsidR="00FB616A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>To apply for this position</w:t>
      </w:r>
      <w:r>
        <w:rPr>
          <w:rFonts w:ascii="Arial" w:hAnsi="Arial" w:cs="Arial"/>
          <w:color w:val="000000"/>
          <w:sz w:val="18"/>
          <w:szCs w:val="20"/>
        </w:rPr>
        <w:t>:</w:t>
      </w:r>
    </w:p>
    <w:p w14:paraId="4101547F" w14:textId="57803094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color w:val="000000"/>
          <w:sz w:val="18"/>
          <w:szCs w:val="20"/>
        </w:rPr>
        <w:t xml:space="preserve">Please submit a letter of application, curriculum vitae and the names of referees, </w:t>
      </w:r>
      <w:r w:rsidRPr="00ED073B">
        <w:rPr>
          <w:rFonts w:ascii="Arial" w:hAnsi="Arial" w:cs="Arial"/>
          <w:color w:val="000000"/>
          <w:sz w:val="18"/>
          <w:szCs w:val="20"/>
        </w:rPr>
        <w:t>electronically to:</w:t>
      </w:r>
    </w:p>
    <w:p w14:paraId="41015480" w14:textId="600DF7D2" w:rsidR="00FB616A" w:rsidRDefault="00B31C80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Dr.</w:t>
      </w:r>
      <w:r w:rsidR="008D052B">
        <w:rPr>
          <w:rFonts w:ascii="Arial" w:hAnsi="Arial" w:cs="Arial"/>
          <w:sz w:val="18"/>
          <w:szCs w:val="18"/>
        </w:rPr>
        <w:t xml:space="preserve"> </w:t>
      </w:r>
      <w:r w:rsidR="00B930E0">
        <w:rPr>
          <w:rFonts w:ascii="Arial" w:hAnsi="Arial" w:cs="Arial"/>
          <w:sz w:val="18"/>
          <w:szCs w:val="18"/>
        </w:rPr>
        <w:t xml:space="preserve">Peter </w:t>
      </w:r>
      <w:r w:rsidR="005B3721">
        <w:rPr>
          <w:rFonts w:ascii="Arial" w:hAnsi="Arial" w:cs="Arial"/>
          <w:sz w:val="18"/>
          <w:szCs w:val="18"/>
        </w:rPr>
        <w:t>R</w:t>
      </w:r>
      <w:r w:rsidR="00B930E0">
        <w:rPr>
          <w:rFonts w:ascii="Arial" w:hAnsi="Arial" w:cs="Arial"/>
          <w:sz w:val="18"/>
          <w:szCs w:val="18"/>
        </w:rPr>
        <w:t>ide</w:t>
      </w:r>
      <w:r w:rsidR="00B930E0"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FB6324">
        <w:rPr>
          <w:rFonts w:ascii="Arial" w:hAnsi="Arial" w:cs="Arial"/>
          <w:sz w:val="18"/>
          <w:szCs w:val="18"/>
        </w:rPr>
        <w:t xml:space="preserve">Dean, School of </w:t>
      </w:r>
      <w:r w:rsidR="008D052B">
        <w:rPr>
          <w:rFonts w:ascii="Arial" w:hAnsi="Arial" w:cs="Arial"/>
          <w:sz w:val="18"/>
          <w:szCs w:val="18"/>
        </w:rPr>
        <w:t>Fine Arts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sz w:val="18"/>
          <w:szCs w:val="18"/>
        </w:rPr>
        <w:t>Grenfell Campus, Memorial University of Newfoundland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  <w:t xml:space="preserve">Tel: (709) </w:t>
      </w:r>
      <w:r w:rsidR="008D052B">
        <w:rPr>
          <w:rFonts w:ascii="Arial" w:hAnsi="Arial" w:cs="Arial"/>
          <w:sz w:val="18"/>
          <w:szCs w:val="18"/>
        </w:rPr>
        <w:t>637-6277</w:t>
      </w:r>
      <w:r w:rsidR="008D052B" w:rsidRPr="00ED073B">
        <w:rPr>
          <w:rFonts w:ascii="Arial" w:hAnsi="Arial" w:cs="Arial"/>
          <w:color w:val="000000"/>
          <w:sz w:val="18"/>
          <w:szCs w:val="20"/>
        </w:rPr>
        <w:t xml:space="preserve"> Fax: (709) </w:t>
      </w:r>
      <w:r w:rsidR="008D052B">
        <w:rPr>
          <w:rFonts w:ascii="Arial" w:hAnsi="Arial" w:cs="Arial"/>
          <w:sz w:val="18"/>
          <w:szCs w:val="18"/>
        </w:rPr>
        <w:t>637-6203</w:t>
      </w:r>
      <w:r w:rsidR="008D052B" w:rsidRPr="00ED073B">
        <w:rPr>
          <w:rFonts w:ascii="Arial" w:hAnsi="Arial" w:cs="Arial"/>
          <w:color w:val="000000"/>
          <w:sz w:val="18"/>
          <w:szCs w:val="20"/>
        </w:rPr>
        <w:br/>
      </w:r>
      <w:r w:rsidR="008D052B">
        <w:rPr>
          <w:rFonts w:ascii="Arial" w:hAnsi="Arial" w:cs="Arial"/>
          <w:color w:val="000000"/>
          <w:sz w:val="18"/>
          <w:szCs w:val="20"/>
        </w:rPr>
        <w:t>Corner Brook, NL</w:t>
      </w:r>
    </w:p>
    <w:p w14:paraId="41015481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>
        <w:rPr>
          <w:rFonts w:ascii="Arial" w:hAnsi="Arial" w:cs="Arial"/>
          <w:sz w:val="18"/>
          <w:szCs w:val="18"/>
        </w:rPr>
        <w:t>A2H 6P9</w:t>
      </w:r>
    </w:p>
    <w:p w14:paraId="41015482" w14:textId="32415023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ind w:left="2160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color w:val="000000"/>
          <w:sz w:val="18"/>
          <w:szCs w:val="20"/>
        </w:rPr>
        <w:t xml:space="preserve">Email: </w:t>
      </w:r>
      <w:r w:rsidR="000B57C5">
        <w:rPr>
          <w:rFonts w:ascii="Arial" w:hAnsi="Arial" w:cs="Arial"/>
          <w:color w:val="000000"/>
          <w:sz w:val="18"/>
          <w:szCs w:val="20"/>
        </w:rPr>
        <w:t>gc</w:t>
      </w:r>
      <w:r w:rsidR="00733A1F">
        <w:rPr>
          <w:rFonts w:ascii="Arial" w:hAnsi="Arial" w:cs="Arial"/>
          <w:color w:val="000000"/>
          <w:sz w:val="18"/>
          <w:szCs w:val="20"/>
        </w:rPr>
        <w:t>sofa</w:t>
      </w:r>
      <w:r>
        <w:rPr>
          <w:rFonts w:ascii="Arial" w:hAnsi="Arial" w:cs="Arial"/>
          <w:color w:val="000000"/>
          <w:sz w:val="18"/>
          <w:szCs w:val="20"/>
        </w:rPr>
        <w:t>@</w:t>
      </w:r>
      <w:r w:rsidR="004F2E99">
        <w:rPr>
          <w:rFonts w:ascii="Arial" w:hAnsi="Arial" w:cs="Arial"/>
          <w:color w:val="000000"/>
          <w:sz w:val="18"/>
          <w:szCs w:val="20"/>
        </w:rPr>
        <w:t>mun.ca</w:t>
      </w:r>
    </w:p>
    <w:p w14:paraId="41015483" w14:textId="77777777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Salary: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As per the MUN-LUMUN Collective Agreement</w:t>
      </w:r>
    </w:p>
    <w:p w14:paraId="41015484" w14:textId="10E8AEB1" w:rsidR="00FB616A" w:rsidRPr="00ED073B" w:rsidRDefault="008D052B" w:rsidP="00FB616A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8"/>
          <w:szCs w:val="20"/>
        </w:rPr>
      </w:pPr>
      <w:r w:rsidRPr="00ED073B">
        <w:rPr>
          <w:rFonts w:ascii="Arial" w:hAnsi="Arial" w:cs="Arial"/>
          <w:b/>
          <w:color w:val="000000"/>
          <w:sz w:val="18"/>
          <w:szCs w:val="20"/>
        </w:rPr>
        <w:t>Closing Date:</w:t>
      </w:r>
      <w:r w:rsidRPr="00ED073B">
        <w:rPr>
          <w:rFonts w:ascii="Arial" w:hAnsi="Arial" w:cs="Arial"/>
          <w:color w:val="000000"/>
          <w:sz w:val="18"/>
          <w:szCs w:val="20"/>
        </w:rPr>
        <w:t xml:space="preserve"> </w:t>
      </w:r>
      <w:r w:rsidR="00276D3D">
        <w:rPr>
          <w:rFonts w:ascii="Arial" w:hAnsi="Arial" w:cs="Arial"/>
          <w:color w:val="000000"/>
          <w:sz w:val="18"/>
          <w:szCs w:val="20"/>
        </w:rPr>
        <w:t xml:space="preserve">November </w:t>
      </w:r>
      <w:r w:rsidR="00C86958">
        <w:rPr>
          <w:rFonts w:ascii="Arial" w:hAnsi="Arial" w:cs="Arial"/>
          <w:color w:val="000000"/>
          <w:sz w:val="18"/>
          <w:szCs w:val="20"/>
        </w:rPr>
        <w:t>7</w:t>
      </w:r>
      <w:r w:rsidR="00B930E0">
        <w:rPr>
          <w:rFonts w:ascii="Arial" w:hAnsi="Arial" w:cs="Arial"/>
          <w:color w:val="000000"/>
          <w:sz w:val="18"/>
          <w:szCs w:val="20"/>
        </w:rPr>
        <w:t>, 202</w:t>
      </w:r>
      <w:r w:rsidR="00DB2F99">
        <w:rPr>
          <w:rFonts w:ascii="Arial" w:hAnsi="Arial" w:cs="Arial"/>
          <w:color w:val="000000"/>
          <w:sz w:val="18"/>
          <w:szCs w:val="20"/>
        </w:rPr>
        <w:t>5</w:t>
      </w:r>
    </w:p>
    <w:p w14:paraId="41015486" w14:textId="14173692" w:rsidR="00FB616A" w:rsidRPr="00ED073B" w:rsidRDefault="00322668" w:rsidP="00322668">
      <w:pPr>
        <w:framePr w:w="10440" w:h="10809" w:hRule="exact" w:hSpace="180" w:wrap="around" w:vAnchor="page" w:hAnchor="page" w:x="900" w:y="4218"/>
        <w:widowControl w:val="0"/>
        <w:autoSpaceDE w:val="0"/>
        <w:autoSpaceDN w:val="0"/>
        <w:adjustRightInd w:val="0"/>
        <w:spacing w:after="120" w:line="288" w:lineRule="auto"/>
        <w:rPr>
          <w:rFonts w:ascii="Arial" w:hAnsi="Arial" w:cs="Arial"/>
          <w:color w:val="000000"/>
          <w:sz w:val="16"/>
        </w:rPr>
      </w:pPr>
      <w:r w:rsidRPr="003E7EC0">
        <w:rPr>
          <w:rFonts w:ascii="Arial" w:hAnsi="Arial" w:cs="Arial"/>
          <w:i/>
          <w:iCs/>
          <w:color w:val="000000"/>
          <w:sz w:val="16"/>
          <w:szCs w:val="16"/>
        </w:rPr>
        <w:t>All qualified candidates are encouraged to apply; however Canadian citizens and permanent residence will be given priority</w:t>
      </w:r>
      <w:r>
        <w:rPr>
          <w:rFonts w:ascii="Arial" w:hAnsi="Arial" w:cs="Arial"/>
          <w:i/>
          <w:iCs/>
          <w:color w:val="000000"/>
          <w:sz w:val="16"/>
          <w:szCs w:val="16"/>
        </w:rPr>
        <w:t xml:space="preserve">. 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Mem</w:t>
      </w:r>
      <w:r>
        <w:rPr>
          <w:rFonts w:ascii="Arial" w:hAnsi="Arial" w:cs="Arial"/>
          <w:i/>
          <w:iCs/>
          <w:color w:val="000000"/>
          <w:sz w:val="16"/>
          <w:szCs w:val="18"/>
        </w:rPr>
        <w:t>orial University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is committed to employment equity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and diversity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and encourages applications from 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all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qualified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 candidates, including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women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; people of any sexual orientation, gender identity, or gender expression; Indigenous peoples;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visible minorities, a</w:t>
      </w:r>
      <w:r>
        <w:rPr>
          <w:rFonts w:ascii="Arial" w:hAnsi="Arial" w:cs="Arial"/>
          <w:i/>
          <w:iCs/>
          <w:color w:val="000000"/>
          <w:sz w:val="16"/>
          <w:szCs w:val="18"/>
        </w:rPr>
        <w:t xml:space="preserve">nd 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r</w:t>
      </w:r>
      <w:r>
        <w:rPr>
          <w:rFonts w:ascii="Arial" w:hAnsi="Arial" w:cs="Arial"/>
          <w:i/>
          <w:iCs/>
          <w:color w:val="000000"/>
          <w:sz w:val="16"/>
          <w:szCs w:val="18"/>
        </w:rPr>
        <w:t>ac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>ial</w:t>
      </w:r>
      <w:r>
        <w:rPr>
          <w:rFonts w:ascii="Arial" w:hAnsi="Arial" w:cs="Arial"/>
          <w:i/>
          <w:iCs/>
          <w:color w:val="000000"/>
          <w:sz w:val="16"/>
          <w:szCs w:val="18"/>
        </w:rPr>
        <w:t>ized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people</w:t>
      </w:r>
      <w:r>
        <w:rPr>
          <w:rFonts w:ascii="Arial" w:hAnsi="Arial" w:cs="Arial"/>
          <w:i/>
          <w:iCs/>
          <w:color w:val="000000"/>
          <w:sz w:val="16"/>
          <w:szCs w:val="18"/>
        </w:rPr>
        <w:t>;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and peo</w:t>
      </w:r>
      <w:r>
        <w:rPr>
          <w:rFonts w:ascii="Arial" w:hAnsi="Arial" w:cs="Arial"/>
          <w:i/>
          <w:iCs/>
          <w:color w:val="000000"/>
          <w:sz w:val="16"/>
          <w:szCs w:val="18"/>
        </w:rPr>
        <w:t>ple</w:t>
      </w:r>
      <w:r w:rsidRPr="00ED073B">
        <w:rPr>
          <w:rFonts w:ascii="Arial" w:hAnsi="Arial" w:cs="Arial"/>
          <w:i/>
          <w:iCs/>
          <w:color w:val="000000"/>
          <w:sz w:val="16"/>
          <w:szCs w:val="18"/>
        </w:rPr>
        <w:t xml:space="preserve"> with disabilities.</w:t>
      </w:r>
      <w:r w:rsidRPr="00ED073B">
        <w:rPr>
          <w:rFonts w:ascii="Arial" w:hAnsi="Arial" w:cs="Arial"/>
          <w:color w:val="000000"/>
          <w:sz w:val="16"/>
        </w:rPr>
        <w:t xml:space="preserve"> </w:t>
      </w:r>
    </w:p>
    <w:p w14:paraId="41015487" w14:textId="77777777" w:rsidR="00FB616A" w:rsidRDefault="009D0797" w:rsidP="00FB616A">
      <w:pPr>
        <w:tabs>
          <w:tab w:val="left" w:pos="69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015488" wp14:editId="41015489">
                <wp:simplePos x="0" y="0"/>
                <wp:positionH relativeFrom="page">
                  <wp:posOffset>1161415</wp:posOffset>
                </wp:positionH>
                <wp:positionV relativeFrom="page">
                  <wp:posOffset>736600</wp:posOffset>
                </wp:positionV>
                <wp:extent cx="45085" cy="45085"/>
                <wp:effectExtent l="0" t="3175" r="3175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015494" w14:textId="77777777" w:rsidR="00326E7F" w:rsidRDefault="00326E7F"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Undergraduate teaching experience would be a benefit. M.F.A. degree in Theatre (Acting) or equivalent combination of professional experience, education and training is required.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01548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91.45pt;margin-top:58pt;width:3.55pt;height:3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" filled="f" stroked="f">
                <v:textbox inset=",7.2pt,,7.2pt">
                  <w:txbxContent>
                    <w:p w14:paraId="41015494" w14:textId="77777777" w:rsidR="00326E7F" w:rsidRDefault="00326E7F"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Undergraduate teaching experience would be a benefit. M.F.A. degree in Theatre (Acting) or equivalent combination of professional experience, education and training is required.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 w:rsidR="008D052B">
        <w:tab/>
      </w:r>
    </w:p>
    <w:sectPr w:rsidR="00FB616A" w:rsidSect="00FB616A">
      <w:headerReference w:type="default" r:id="rId9"/>
      <w:footerReference w:type="default" r:id="rId10"/>
      <w:pgSz w:w="12240" w:h="15840"/>
      <w:pgMar w:top="3690" w:right="900" w:bottom="10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648DB" w14:textId="77777777" w:rsidR="005936F2" w:rsidRDefault="005936F2" w:rsidP="00FB616A">
      <w:r>
        <w:separator/>
      </w:r>
    </w:p>
  </w:endnote>
  <w:endnote w:type="continuationSeparator" w:id="0">
    <w:p w14:paraId="2A8FF5A1" w14:textId="77777777" w:rsidR="005936F2" w:rsidRDefault="005936F2" w:rsidP="00FB6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F" w14:textId="77777777" w:rsidR="00326E7F" w:rsidRDefault="00326E7F">
    <w:pPr>
      <w:pStyle w:val="Foot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1015492" wp14:editId="41015493">
          <wp:simplePos x="0" y="0"/>
          <wp:positionH relativeFrom="page">
            <wp:posOffset>228600</wp:posOffset>
          </wp:positionH>
          <wp:positionV relativeFrom="page">
            <wp:posOffset>9542145</wp:posOffset>
          </wp:positionV>
          <wp:extent cx="7321550" cy="300355"/>
          <wp:effectExtent l="25400" t="0" r="0" b="0"/>
          <wp:wrapTight wrapText="bothSides">
            <wp:wrapPolygon edited="0">
              <wp:start x="-75" y="0"/>
              <wp:lineTo x="-75" y="20093"/>
              <wp:lineTo x="21581" y="20093"/>
              <wp:lineTo x="21581" y="0"/>
              <wp:lineTo x="-75" y="0"/>
            </wp:wrapPolygon>
          </wp:wrapTight>
          <wp:docPr id="1" name="Picture 1" descr="MP graphic-bottom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P graphic-bottom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1550" cy="300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9F212" w14:textId="77777777" w:rsidR="005936F2" w:rsidRDefault="005936F2" w:rsidP="00FB616A">
      <w:r>
        <w:separator/>
      </w:r>
    </w:p>
  </w:footnote>
  <w:footnote w:type="continuationSeparator" w:id="0">
    <w:p w14:paraId="2FBD52B8" w14:textId="77777777" w:rsidR="005936F2" w:rsidRDefault="005936F2" w:rsidP="00FB6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1548E" w14:textId="77777777" w:rsidR="00326E7F" w:rsidRDefault="00326E7F">
    <w:pPr>
      <w:pStyle w:val="Header"/>
    </w:pPr>
    <w:bookmarkStart w:id="0" w:name="_MacBuGuideStaticData_368V"/>
    <w:bookmarkStart w:id="1" w:name="_MacBuGuideStaticData_368H"/>
    <w:bookmarkStart w:id="2" w:name="_MacBuGuideStaticData_11892V"/>
    <w:bookmarkStart w:id="3" w:name="_MacBuGuideStaticData_15460H"/>
    <w:r>
      <w:rPr>
        <w:noProof/>
      </w:rPr>
      <w:drawing>
        <wp:anchor distT="0" distB="0" distL="114300" distR="114300" simplePos="0" relativeHeight="251658240" behindDoc="0" locked="0" layoutInCell="1" allowOverlap="1" wp14:anchorId="41015490" wp14:editId="41015491">
          <wp:simplePos x="0" y="0"/>
          <wp:positionH relativeFrom="page">
            <wp:posOffset>238760</wp:posOffset>
          </wp:positionH>
          <wp:positionV relativeFrom="page">
            <wp:posOffset>233680</wp:posOffset>
          </wp:positionV>
          <wp:extent cx="7314565" cy="1991360"/>
          <wp:effectExtent l="25400" t="0" r="635" b="0"/>
          <wp:wrapTight wrapText="bothSides">
            <wp:wrapPolygon edited="0">
              <wp:start x="-75" y="0"/>
              <wp:lineTo x="-75" y="21490"/>
              <wp:lineTo x="21602" y="21490"/>
              <wp:lineTo x="21602" y="0"/>
              <wp:lineTo x="-75" y="0"/>
            </wp:wrapPolygon>
          </wp:wrapTight>
          <wp:docPr id="2" name="Picture 2" descr="MP graphic-top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P graphic-top.t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4565" cy="1991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0"/>
  <w:bookmarkEnd w:id="1"/>
  <w:bookmarkEnd w:id="2"/>
  <w:bookmarkEnd w:id="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formatting="1" w:enforcement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InPublishingView" w:val="0"/>
    <w:docVar w:name="ShowStaticGuides" w:val="1"/>
  </w:docVars>
  <w:rsids>
    <w:rsidRoot w:val="009D0BB1"/>
    <w:rsid w:val="0002261B"/>
    <w:rsid w:val="00046E4B"/>
    <w:rsid w:val="000B57C5"/>
    <w:rsid w:val="0010528E"/>
    <w:rsid w:val="00137322"/>
    <w:rsid w:val="001F3835"/>
    <w:rsid w:val="00276D3D"/>
    <w:rsid w:val="00285A88"/>
    <w:rsid w:val="002922F9"/>
    <w:rsid w:val="002D471F"/>
    <w:rsid w:val="00322668"/>
    <w:rsid w:val="00326E7F"/>
    <w:rsid w:val="0034137B"/>
    <w:rsid w:val="003F4DCA"/>
    <w:rsid w:val="003F6B40"/>
    <w:rsid w:val="004C50CB"/>
    <w:rsid w:val="004F2E99"/>
    <w:rsid w:val="005726F7"/>
    <w:rsid w:val="005936F2"/>
    <w:rsid w:val="005A383F"/>
    <w:rsid w:val="005B3721"/>
    <w:rsid w:val="005B3AD3"/>
    <w:rsid w:val="00600D44"/>
    <w:rsid w:val="00693243"/>
    <w:rsid w:val="006C2225"/>
    <w:rsid w:val="006C2CFD"/>
    <w:rsid w:val="00720A23"/>
    <w:rsid w:val="00733A1F"/>
    <w:rsid w:val="00764390"/>
    <w:rsid w:val="00793E95"/>
    <w:rsid w:val="007B27D7"/>
    <w:rsid w:val="007E28E1"/>
    <w:rsid w:val="008079D2"/>
    <w:rsid w:val="008D052B"/>
    <w:rsid w:val="008D2DE2"/>
    <w:rsid w:val="009D0797"/>
    <w:rsid w:val="009D0BB1"/>
    <w:rsid w:val="00A0220B"/>
    <w:rsid w:val="00A15E2C"/>
    <w:rsid w:val="00AE7FBD"/>
    <w:rsid w:val="00B31C80"/>
    <w:rsid w:val="00B74E18"/>
    <w:rsid w:val="00B930E0"/>
    <w:rsid w:val="00BD2ACC"/>
    <w:rsid w:val="00BF408B"/>
    <w:rsid w:val="00C30C82"/>
    <w:rsid w:val="00C32F74"/>
    <w:rsid w:val="00C626B6"/>
    <w:rsid w:val="00C86958"/>
    <w:rsid w:val="00D31B8A"/>
    <w:rsid w:val="00D5585D"/>
    <w:rsid w:val="00D55BD5"/>
    <w:rsid w:val="00D55E0A"/>
    <w:rsid w:val="00D64C05"/>
    <w:rsid w:val="00D671D5"/>
    <w:rsid w:val="00D9539D"/>
    <w:rsid w:val="00DA5513"/>
    <w:rsid w:val="00DB2F99"/>
    <w:rsid w:val="00DE690A"/>
    <w:rsid w:val="00E23C35"/>
    <w:rsid w:val="00F05CBD"/>
    <w:rsid w:val="00F06BCE"/>
    <w:rsid w:val="00F21A16"/>
    <w:rsid w:val="00F23D59"/>
    <w:rsid w:val="00FA42E8"/>
    <w:rsid w:val="00FB616A"/>
    <w:rsid w:val="00FB6324"/>
    <w:rsid w:val="00FE355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1015472"/>
  <w15:docId w15:val="{1E9E6B89-D188-4C06-B363-480CB7CF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0BB1"/>
  </w:style>
  <w:style w:type="paragraph" w:styleId="Footer">
    <w:name w:val="footer"/>
    <w:basedOn w:val="Normal"/>
    <w:link w:val="FooterChar"/>
    <w:uiPriority w:val="99"/>
    <w:semiHidden/>
    <w:unhideWhenUsed/>
    <w:rsid w:val="009D0BB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0BB1"/>
  </w:style>
  <w:style w:type="character" w:styleId="Hyperlink">
    <w:name w:val="Hyperlink"/>
    <w:basedOn w:val="DefaultParagraphFont"/>
    <w:rsid w:val="00C12B0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D55BD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55B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B23CD30C96564AA9B09CD0A8D57A62" ma:contentTypeVersion="0" ma:contentTypeDescription="Create a new document." ma:contentTypeScope="" ma:versionID="17afe25b1f055c374179a60635f6bc0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75d70e183842c7a23b4fb6ab0de91d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907032-D366-45C4-9FC9-F287130CAC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2738527-4183-4892-906C-2EFC526FE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D0D148-C314-4AE9-A7E6-36CF5A96D9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Memorial University</Company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Andrews</dc:creator>
  <cp:lastModifiedBy>Humphries, Linda S</cp:lastModifiedBy>
  <cp:revision>9</cp:revision>
  <cp:lastPrinted>2025-10-22T13:17:00Z</cp:lastPrinted>
  <dcterms:created xsi:type="dcterms:W3CDTF">2024-10-24T12:54:00Z</dcterms:created>
  <dcterms:modified xsi:type="dcterms:W3CDTF">2025-10-22T13:17:00Z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0x01010059B23CD30C96564AA9B09CD0A8D57A62</vt:lpwstr>
  </property>
  <property fmtid="{D5CDD505-2E9C-101B-9397-08002B2CF9AE}" pid="3" name="IsMyDocuments">
    <vt:bool>true</vt:bool>
  </property>
</Properties>
</file>